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A961" w14:textId="05737E2F" w:rsidR="00367098" w:rsidRPr="00EC652C" w:rsidRDefault="00367098">
      <w:pPr>
        <w:pStyle w:val="BodyText"/>
        <w:rPr>
          <w:sz w:val="32"/>
        </w:rPr>
      </w:pPr>
    </w:p>
    <w:p w14:paraId="7E57A962" w14:textId="77777777" w:rsidR="00367098" w:rsidRPr="00EC652C" w:rsidRDefault="00367098">
      <w:pPr>
        <w:pStyle w:val="BodyText"/>
        <w:rPr>
          <w:sz w:val="32"/>
        </w:rPr>
      </w:pPr>
    </w:p>
    <w:p w14:paraId="7E57A963" w14:textId="77777777" w:rsidR="00367098" w:rsidRPr="00EC652C" w:rsidRDefault="00367098">
      <w:pPr>
        <w:pStyle w:val="BodyText"/>
        <w:rPr>
          <w:sz w:val="32"/>
        </w:rPr>
      </w:pPr>
    </w:p>
    <w:p w14:paraId="7E57A964" w14:textId="77777777" w:rsidR="00367098" w:rsidRPr="00EC652C" w:rsidRDefault="00367098">
      <w:pPr>
        <w:pStyle w:val="BodyText"/>
        <w:rPr>
          <w:sz w:val="32"/>
        </w:rPr>
      </w:pPr>
    </w:p>
    <w:p w14:paraId="7E57A965" w14:textId="77777777" w:rsidR="00367098" w:rsidRPr="00EC652C" w:rsidRDefault="00367098">
      <w:pPr>
        <w:pStyle w:val="BodyText"/>
        <w:rPr>
          <w:sz w:val="32"/>
        </w:rPr>
      </w:pPr>
    </w:p>
    <w:p w14:paraId="7E57A966" w14:textId="77777777" w:rsidR="00367098" w:rsidRPr="00EC652C" w:rsidRDefault="00367098">
      <w:pPr>
        <w:pStyle w:val="BodyText"/>
        <w:spacing w:before="141"/>
        <w:rPr>
          <w:sz w:val="32"/>
        </w:rPr>
      </w:pPr>
    </w:p>
    <w:p w14:paraId="7E57A967" w14:textId="47C705B1" w:rsidR="00367098" w:rsidRPr="00EC652C" w:rsidRDefault="001315A6">
      <w:pPr>
        <w:pStyle w:val="Heading1"/>
        <w:rPr>
          <w:rFonts w:ascii="Montserrat" w:hAnsi="Montserrat"/>
        </w:rPr>
      </w:pPr>
      <w:r>
        <w:rPr>
          <w:rFonts w:ascii="Montserrat" w:hAnsi="Montserrat"/>
          <w:color w:val="EC1B23"/>
          <w:spacing w:val="-2"/>
        </w:rPr>
        <w:t xml:space="preserve">Prokon </w:t>
      </w:r>
      <w:proofErr w:type="spellStart"/>
      <w:r>
        <w:rPr>
          <w:rFonts w:ascii="Montserrat" w:hAnsi="Montserrat"/>
          <w:color w:val="EC1B23"/>
          <w:spacing w:val="-2"/>
        </w:rPr>
        <w:t>Prodesk</w:t>
      </w:r>
      <w:proofErr w:type="spellEnd"/>
    </w:p>
    <w:p w14:paraId="7E57A968" w14:textId="77777777" w:rsidR="00367098" w:rsidRPr="00EC652C" w:rsidRDefault="004E5908">
      <w:pPr>
        <w:spacing w:before="135"/>
        <w:ind w:left="1132"/>
      </w:pPr>
      <w:r w:rsidRPr="00EC652C">
        <w:rPr>
          <w:b/>
        </w:rPr>
        <w:t>Prodesk</w:t>
      </w:r>
      <w:r w:rsidRPr="00EC652C">
        <w:rPr>
          <w:b/>
          <w:spacing w:val="-16"/>
        </w:rPr>
        <w:t xml:space="preserve"> </w:t>
      </w:r>
      <w:r w:rsidRPr="00EC652C">
        <w:t>makes</w:t>
      </w:r>
      <w:r w:rsidRPr="00EC652C">
        <w:rPr>
          <w:spacing w:val="-10"/>
        </w:rPr>
        <w:t xml:space="preserve"> </w:t>
      </w:r>
      <w:r w:rsidRPr="00EC652C">
        <w:t>BIM</w:t>
      </w:r>
      <w:r w:rsidRPr="00EC652C">
        <w:rPr>
          <w:spacing w:val="-6"/>
        </w:rPr>
        <w:t xml:space="preserve"> </w:t>
      </w:r>
      <w:r w:rsidRPr="00EC652C">
        <w:t>possible</w:t>
      </w:r>
      <w:r w:rsidRPr="00EC652C">
        <w:rPr>
          <w:spacing w:val="-11"/>
        </w:rPr>
        <w:t xml:space="preserve"> </w:t>
      </w:r>
      <w:r w:rsidRPr="00EC652C">
        <w:t>–</w:t>
      </w:r>
      <w:r w:rsidRPr="00EC652C">
        <w:rPr>
          <w:spacing w:val="-7"/>
        </w:rPr>
        <w:t xml:space="preserve"> </w:t>
      </w:r>
      <w:r w:rsidRPr="00EC652C">
        <w:t>it</w:t>
      </w:r>
      <w:r w:rsidRPr="00EC652C">
        <w:rPr>
          <w:spacing w:val="-6"/>
        </w:rPr>
        <w:t xml:space="preserve"> </w:t>
      </w:r>
      <w:r w:rsidRPr="00EC652C">
        <w:t>transfers</w:t>
      </w:r>
      <w:r w:rsidRPr="00EC652C">
        <w:rPr>
          <w:spacing w:val="-6"/>
        </w:rPr>
        <w:t xml:space="preserve"> </w:t>
      </w:r>
      <w:r w:rsidRPr="00EC652C">
        <w:t>information</w:t>
      </w:r>
      <w:r w:rsidRPr="00EC652C">
        <w:rPr>
          <w:spacing w:val="-4"/>
        </w:rPr>
        <w:t xml:space="preserve"> </w:t>
      </w:r>
      <w:r w:rsidRPr="00EC652C">
        <w:t>between</w:t>
      </w:r>
      <w:r w:rsidRPr="00EC652C">
        <w:rPr>
          <w:spacing w:val="-8"/>
        </w:rPr>
        <w:t xml:space="preserve"> </w:t>
      </w:r>
      <w:r w:rsidRPr="00EC652C">
        <w:rPr>
          <w:b/>
        </w:rPr>
        <w:t>Autodesk®</w:t>
      </w:r>
      <w:r w:rsidRPr="00EC652C">
        <w:rPr>
          <w:b/>
          <w:spacing w:val="-13"/>
        </w:rPr>
        <w:t xml:space="preserve"> </w:t>
      </w:r>
      <w:r w:rsidRPr="00EC652C">
        <w:rPr>
          <w:b/>
        </w:rPr>
        <w:t>Revit®</w:t>
      </w:r>
      <w:r w:rsidRPr="00EC652C">
        <w:rPr>
          <w:b/>
          <w:spacing w:val="-10"/>
        </w:rPr>
        <w:t xml:space="preserve"> </w:t>
      </w:r>
      <w:r w:rsidRPr="00EC652C">
        <w:rPr>
          <w:spacing w:val="-5"/>
        </w:rPr>
        <w:t>and</w:t>
      </w:r>
    </w:p>
    <w:p w14:paraId="7E57A969" w14:textId="77777777" w:rsidR="00367098" w:rsidRPr="00EC652C" w:rsidRDefault="004E5908">
      <w:pPr>
        <w:spacing w:before="4"/>
        <w:ind w:left="1132"/>
      </w:pPr>
      <w:r w:rsidRPr="00EC652C">
        <w:rPr>
          <w:b/>
          <w:spacing w:val="-2"/>
          <w:w w:val="105"/>
        </w:rPr>
        <w:t>Sumo</w:t>
      </w:r>
      <w:r w:rsidRPr="00EC652C">
        <w:rPr>
          <w:spacing w:val="-2"/>
          <w:w w:val="105"/>
        </w:rPr>
        <w:t>.</w:t>
      </w:r>
    </w:p>
    <w:p w14:paraId="7E57A96A" w14:textId="77777777" w:rsidR="00367098" w:rsidRPr="00EC652C" w:rsidRDefault="004E5908">
      <w:pPr>
        <w:pStyle w:val="BodyText"/>
        <w:spacing w:before="49"/>
        <w:rPr>
          <w:sz w:val="20"/>
        </w:rPr>
      </w:pPr>
      <w:r w:rsidRPr="00EC652C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7E57A988" wp14:editId="7E57A989">
                <wp:simplePos x="0" y="0"/>
                <wp:positionH relativeFrom="page">
                  <wp:posOffset>719327</wp:posOffset>
                </wp:positionH>
                <wp:positionV relativeFrom="paragraph">
                  <wp:posOffset>221581</wp:posOffset>
                </wp:positionV>
                <wp:extent cx="6114415" cy="15697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4415" cy="1569720"/>
                          <a:chOff x="0" y="0"/>
                          <a:chExt cx="6114415" cy="156972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588263"/>
                            <a:ext cx="6114415" cy="9817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E57A994" w14:textId="77777777" w:rsidR="00367098" w:rsidRDefault="004E590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spacing w:before="27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Transfer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models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between</w:t>
                              </w:r>
                              <w:r>
                                <w:rPr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Revit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>Sumo</w:t>
                              </w:r>
                            </w:p>
                            <w:p w14:paraId="7E57A995" w14:textId="77777777" w:rsidR="00367098" w:rsidRDefault="004E590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spacing w:before="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Bi-directional</w:t>
                              </w:r>
                              <w:r>
                                <w:rPr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data</w:t>
                              </w:r>
                              <w:r>
                                <w:rPr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transfer</w:t>
                              </w:r>
                            </w:p>
                            <w:p w14:paraId="7E57A996" w14:textId="77777777" w:rsidR="00367098" w:rsidRDefault="004E590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spacing w:before="4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Custom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Families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114415" cy="588645"/>
                          </a:xfrm>
                          <a:prstGeom prst="rect">
                            <a:avLst/>
                          </a:prstGeom>
                          <a:solidFill>
                            <a:srgbClr val="EC1B23"/>
                          </a:solidFill>
                        </wps:spPr>
                        <wps:txbx>
                          <w:txbxContent>
                            <w:p w14:paraId="7E57A997" w14:textId="77777777" w:rsidR="00367098" w:rsidRDefault="004E5908">
                              <w:pPr>
                                <w:spacing w:before="197"/>
                                <w:ind w:left="110"/>
                                <w:rPr>
                                  <w:rFonts w:ascii="Montserrat Medium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What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makes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z w:val="32"/>
                                </w:rPr>
                                <w:t>module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Medium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special?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7A988" id="Group 5" o:spid="_x0000_s1026" style="position:absolute;margin-left:56.65pt;margin-top:17.45pt;width:481.45pt;height:123.6pt;z-index:-251655680;mso-wrap-distance-left:0;mso-wrap-distance-right:0;mso-position-horizontal-relative:page" coordsize="61144,156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top:5882;width:61144;height:98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" fillcolor="#ccc" stroked="f">
                  <v:textbox inset="0,0,0,0">
                    <w:txbxContent>
                      <w:p w14:paraId="7E57A994" w14:textId="77777777" w:rsidR="00367098" w:rsidRDefault="004E590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spacing w:before="27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Transfer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models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between</w:t>
                        </w:r>
                        <w:r>
                          <w:rPr>
                            <w:color w:val="000000"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Revit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>Sumo</w:t>
                        </w:r>
                      </w:p>
                      <w:p w14:paraId="7E57A995" w14:textId="77777777" w:rsidR="00367098" w:rsidRDefault="004E590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spacing w:before="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Bi-directional</w:t>
                        </w:r>
                        <w:r>
                          <w:rPr>
                            <w:color w:val="00000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data</w:t>
                        </w:r>
                        <w:r>
                          <w:rPr>
                            <w:color w:val="00000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transfer</w:t>
                        </w:r>
                      </w:p>
                      <w:p w14:paraId="7E57A996" w14:textId="77777777" w:rsidR="00367098" w:rsidRDefault="004E590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spacing w:before="4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Custom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Families</w:t>
                        </w:r>
                      </w:p>
                    </w:txbxContent>
                  </v:textbox>
                </v:shape>
                <v:shape id="Textbox 7" o:spid="_x0000_s1028" type="#_x0000_t202" style="position:absolute;width:61144;height:5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" fillcolor="#ec1b23" stroked="f">
                  <v:textbox inset="0,0,0,0">
                    <w:txbxContent>
                      <w:p w14:paraId="7E57A997" w14:textId="77777777" w:rsidR="00367098" w:rsidRDefault="004E5908">
                        <w:pPr>
                          <w:spacing w:before="197"/>
                          <w:ind w:left="110"/>
                          <w:rPr>
                            <w:rFonts w:ascii="Montserrat Medium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What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makes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this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z w:val="32"/>
                          </w:rPr>
                          <w:t>module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Montserrat Medium"/>
                            <w:b/>
                            <w:color w:val="FFFFFF"/>
                            <w:spacing w:val="-2"/>
                            <w:sz w:val="32"/>
                          </w:rPr>
                          <w:t>special?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57A96B" w14:textId="77777777" w:rsidR="00367098" w:rsidRPr="00EC652C" w:rsidRDefault="004E5908">
      <w:pPr>
        <w:pStyle w:val="Heading1"/>
        <w:spacing w:before="384"/>
        <w:jc w:val="both"/>
        <w:rPr>
          <w:rFonts w:ascii="Montserrat" w:hAnsi="Montserrat"/>
        </w:rPr>
      </w:pPr>
      <w:r w:rsidRPr="00EC652C">
        <w:rPr>
          <w:rFonts w:ascii="Montserrat" w:hAnsi="Montserrat"/>
          <w:color w:val="EC1B23"/>
        </w:rPr>
        <w:t>Detailed</w:t>
      </w:r>
      <w:r w:rsidRPr="00EC652C">
        <w:rPr>
          <w:rFonts w:ascii="Montserrat" w:hAnsi="Montserrat"/>
          <w:color w:val="EC1B23"/>
          <w:spacing w:val="24"/>
        </w:rPr>
        <w:t xml:space="preserve"> </w:t>
      </w:r>
      <w:r w:rsidRPr="00EC652C">
        <w:rPr>
          <w:rFonts w:ascii="Montserrat" w:hAnsi="Montserrat"/>
          <w:color w:val="EC1B23"/>
          <w:spacing w:val="-2"/>
        </w:rPr>
        <w:t>Description</w:t>
      </w:r>
    </w:p>
    <w:p w14:paraId="7E57A96C" w14:textId="355A19CF" w:rsidR="00367098" w:rsidRPr="00EC652C" w:rsidRDefault="004E5908">
      <w:pPr>
        <w:pStyle w:val="BodyText"/>
        <w:spacing w:before="135" w:line="244" w:lineRule="auto"/>
        <w:ind w:left="1132" w:right="1125"/>
        <w:jc w:val="both"/>
      </w:pPr>
      <w:r w:rsidRPr="00EC652C">
        <w:t xml:space="preserve">The power of BIM lies in the fact that you’re not drawing lines in CAD but </w:t>
      </w:r>
      <w:r>
        <w:t>instead</w:t>
      </w:r>
      <w:r w:rsidRPr="00EC652C">
        <w:t xml:space="preserve"> modelling objects like beams, slabs, and columns. Detailed information about these objects is stored in a model database.</w:t>
      </w:r>
    </w:p>
    <w:p w14:paraId="7E57A96D" w14:textId="77777777" w:rsidR="00367098" w:rsidRPr="00EC652C" w:rsidRDefault="00367098">
      <w:pPr>
        <w:pStyle w:val="BodyText"/>
        <w:spacing w:before="2"/>
      </w:pPr>
    </w:p>
    <w:p w14:paraId="7E57A96E" w14:textId="71CBB5BF" w:rsidR="00367098" w:rsidRPr="00EC652C" w:rsidRDefault="004E5908">
      <w:pPr>
        <w:pStyle w:val="BodyText"/>
        <w:spacing w:line="244" w:lineRule="auto"/>
        <w:ind w:left="1132" w:right="1123"/>
        <w:jc w:val="both"/>
      </w:pPr>
      <w:r w:rsidRPr="00EC652C">
        <w:rPr>
          <w:b/>
        </w:rPr>
        <w:t xml:space="preserve">Revit </w:t>
      </w:r>
      <w:r w:rsidRPr="00EC652C">
        <w:t xml:space="preserve">is a multi-discipline BIM software that allows engineers to model buildings with much detail. The information relevant to structural engineers can be transferred to </w:t>
      </w:r>
      <w:r w:rsidRPr="00EC652C">
        <w:rPr>
          <w:b/>
        </w:rPr>
        <w:t>Sumo</w:t>
      </w:r>
      <w:r w:rsidRPr="00EC652C">
        <w:rPr>
          <w:b/>
          <w:spacing w:val="-5"/>
        </w:rPr>
        <w:t xml:space="preserve"> </w:t>
      </w:r>
      <w:r w:rsidRPr="00EC652C">
        <w:t>using</w:t>
      </w:r>
      <w:r w:rsidRPr="00EC652C">
        <w:rPr>
          <w:spacing w:val="-6"/>
        </w:rPr>
        <w:t xml:space="preserve"> </w:t>
      </w:r>
      <w:r w:rsidRPr="00EC652C">
        <w:rPr>
          <w:b/>
        </w:rPr>
        <w:t>Prodesk</w:t>
      </w:r>
      <w:r w:rsidRPr="00EC652C">
        <w:t>. After</w:t>
      </w:r>
      <w:r w:rsidRPr="00EC652C">
        <w:rPr>
          <w:spacing w:val="-2"/>
        </w:rPr>
        <w:t xml:space="preserve"> </w:t>
      </w:r>
      <w:r w:rsidRPr="00EC652C">
        <w:t>the</w:t>
      </w:r>
      <w:r w:rsidRPr="00EC652C">
        <w:rPr>
          <w:spacing w:val="-7"/>
        </w:rPr>
        <w:t xml:space="preserve"> </w:t>
      </w:r>
      <w:r w:rsidRPr="00EC652C">
        <w:t>detailed</w:t>
      </w:r>
      <w:r w:rsidRPr="00EC652C">
        <w:rPr>
          <w:spacing w:val="-5"/>
        </w:rPr>
        <w:t xml:space="preserve"> </w:t>
      </w:r>
      <w:r w:rsidRPr="00EC652C">
        <w:t>analysis</w:t>
      </w:r>
      <w:r w:rsidRPr="00EC652C">
        <w:rPr>
          <w:spacing w:val="-2"/>
        </w:rPr>
        <w:t xml:space="preserve"> </w:t>
      </w:r>
      <w:r w:rsidRPr="00EC652C">
        <w:t>and</w:t>
      </w:r>
      <w:r w:rsidRPr="00EC652C">
        <w:rPr>
          <w:spacing w:val="-5"/>
        </w:rPr>
        <w:t xml:space="preserve"> </w:t>
      </w:r>
      <w:r w:rsidRPr="00EC652C">
        <w:t>design,</w:t>
      </w:r>
      <w:r w:rsidRPr="00EC652C">
        <w:rPr>
          <w:spacing w:val="-1"/>
        </w:rPr>
        <w:t xml:space="preserve"> </w:t>
      </w:r>
      <w:r w:rsidRPr="00EC652C">
        <w:t>the</w:t>
      </w:r>
      <w:r w:rsidRPr="00EC652C">
        <w:rPr>
          <w:spacing w:val="-3"/>
        </w:rPr>
        <w:t xml:space="preserve"> </w:t>
      </w:r>
      <w:r w:rsidRPr="00EC652C">
        <w:t>model</w:t>
      </w:r>
      <w:r w:rsidRPr="00EC652C">
        <w:rPr>
          <w:spacing w:val="-4"/>
        </w:rPr>
        <w:t xml:space="preserve"> </w:t>
      </w:r>
      <w:r w:rsidRPr="00EC652C">
        <w:t xml:space="preserve">can be returned to </w:t>
      </w:r>
      <w:r w:rsidRPr="00EC652C">
        <w:rPr>
          <w:b/>
        </w:rPr>
        <w:t xml:space="preserve">Revit </w:t>
      </w:r>
      <w:r w:rsidRPr="00EC652C">
        <w:t>to update the existing model.</w:t>
      </w:r>
    </w:p>
    <w:p w14:paraId="7E57A96F" w14:textId="77777777" w:rsidR="00367098" w:rsidRPr="00EC652C" w:rsidRDefault="00367098">
      <w:pPr>
        <w:pStyle w:val="BodyText"/>
        <w:spacing w:before="4"/>
      </w:pPr>
    </w:p>
    <w:p w14:paraId="7E57A970" w14:textId="77777777" w:rsidR="00367098" w:rsidRPr="00EC652C" w:rsidRDefault="004E5908">
      <w:pPr>
        <w:pStyle w:val="BodyText"/>
        <w:spacing w:before="1" w:line="242" w:lineRule="auto"/>
        <w:ind w:left="1132" w:right="1124"/>
        <w:jc w:val="both"/>
      </w:pPr>
      <w:r w:rsidRPr="00EC652C">
        <w:t>If</w:t>
      </w:r>
      <w:r w:rsidRPr="00EC652C">
        <w:rPr>
          <w:spacing w:val="-1"/>
        </w:rPr>
        <w:t xml:space="preserve"> </w:t>
      </w:r>
      <w:r w:rsidRPr="00EC652C">
        <w:t>PROKON</w:t>
      </w:r>
      <w:r w:rsidRPr="00EC652C">
        <w:rPr>
          <w:spacing w:val="-4"/>
        </w:rPr>
        <w:t xml:space="preserve"> </w:t>
      </w:r>
      <w:r w:rsidRPr="00EC652C">
        <w:t>families</w:t>
      </w:r>
      <w:r w:rsidRPr="00EC652C">
        <w:rPr>
          <w:spacing w:val="-4"/>
        </w:rPr>
        <w:t xml:space="preserve"> </w:t>
      </w:r>
      <w:r w:rsidRPr="00EC652C">
        <w:t>are</w:t>
      </w:r>
      <w:r w:rsidRPr="00EC652C">
        <w:rPr>
          <w:spacing w:val="-4"/>
        </w:rPr>
        <w:t xml:space="preserve"> </w:t>
      </w:r>
      <w:r w:rsidRPr="00EC652C">
        <w:t>used</w:t>
      </w:r>
      <w:r w:rsidRPr="00EC652C">
        <w:rPr>
          <w:spacing w:val="-7"/>
        </w:rPr>
        <w:t xml:space="preserve"> </w:t>
      </w:r>
      <w:r w:rsidRPr="00EC652C">
        <w:t>for</w:t>
      </w:r>
      <w:r w:rsidRPr="00EC652C">
        <w:rPr>
          <w:spacing w:val="-8"/>
        </w:rPr>
        <w:t xml:space="preserve"> </w:t>
      </w:r>
      <w:r w:rsidRPr="00EC652C">
        <w:t>modelling</w:t>
      </w:r>
      <w:r w:rsidRPr="00EC652C">
        <w:rPr>
          <w:spacing w:val="-8"/>
        </w:rPr>
        <w:t xml:space="preserve"> </w:t>
      </w:r>
      <w:r w:rsidRPr="00EC652C">
        <w:t>in</w:t>
      </w:r>
      <w:r w:rsidRPr="00EC652C">
        <w:rPr>
          <w:spacing w:val="-1"/>
        </w:rPr>
        <w:t xml:space="preserve"> </w:t>
      </w:r>
      <w:r w:rsidRPr="00EC652C">
        <w:rPr>
          <w:b/>
        </w:rPr>
        <w:t>Revit</w:t>
      </w:r>
      <w:r w:rsidRPr="00EC652C">
        <w:t>,</w:t>
      </w:r>
      <w:r w:rsidRPr="00EC652C">
        <w:rPr>
          <w:spacing w:val="-2"/>
        </w:rPr>
        <w:t xml:space="preserve"> </w:t>
      </w:r>
      <w:r w:rsidRPr="00EC652C">
        <w:t>beams</w:t>
      </w:r>
      <w:r w:rsidRPr="00EC652C">
        <w:rPr>
          <w:spacing w:val="-4"/>
        </w:rPr>
        <w:t xml:space="preserve"> </w:t>
      </w:r>
      <w:r w:rsidRPr="00EC652C">
        <w:t>and</w:t>
      </w:r>
      <w:r w:rsidRPr="00EC652C">
        <w:rPr>
          <w:spacing w:val="-7"/>
        </w:rPr>
        <w:t xml:space="preserve"> </w:t>
      </w:r>
      <w:r w:rsidRPr="00EC652C">
        <w:t>columns</w:t>
      </w:r>
      <w:r w:rsidRPr="00EC652C">
        <w:rPr>
          <w:spacing w:val="-4"/>
        </w:rPr>
        <w:t xml:space="preserve"> </w:t>
      </w:r>
      <w:r w:rsidRPr="00EC652C">
        <w:t>are</w:t>
      </w:r>
      <w:r w:rsidRPr="00EC652C">
        <w:rPr>
          <w:spacing w:val="-4"/>
        </w:rPr>
        <w:t xml:space="preserve"> </w:t>
      </w:r>
      <w:r w:rsidRPr="00EC652C">
        <w:t xml:space="preserve">transferred directly with their correct section profiles and orientations. However, if default </w:t>
      </w:r>
      <w:r w:rsidRPr="00EC652C">
        <w:rPr>
          <w:b/>
        </w:rPr>
        <w:t xml:space="preserve">Revit </w:t>
      </w:r>
      <w:r w:rsidRPr="00EC652C">
        <w:t>families are used, the Revit</w:t>
      </w:r>
      <w:r w:rsidRPr="00EC652C">
        <w:rPr>
          <w:spacing w:val="-4"/>
        </w:rPr>
        <w:t xml:space="preserve"> </w:t>
      </w:r>
      <w:r w:rsidRPr="00EC652C">
        <w:t>families</w:t>
      </w:r>
      <w:r w:rsidRPr="00EC652C">
        <w:rPr>
          <w:spacing w:val="-4"/>
        </w:rPr>
        <w:t xml:space="preserve"> </w:t>
      </w:r>
      <w:r w:rsidRPr="00EC652C">
        <w:t>can</w:t>
      </w:r>
      <w:r w:rsidRPr="00EC652C">
        <w:rPr>
          <w:spacing w:val="-2"/>
        </w:rPr>
        <w:t xml:space="preserve"> </w:t>
      </w:r>
      <w:r w:rsidRPr="00EC652C">
        <w:t>be</w:t>
      </w:r>
      <w:r w:rsidRPr="00EC652C">
        <w:rPr>
          <w:spacing w:val="-5"/>
        </w:rPr>
        <w:t xml:space="preserve"> </w:t>
      </w:r>
      <w:r w:rsidRPr="00EC652C">
        <w:t>mapped to the corresponding section</w:t>
      </w:r>
      <w:r w:rsidRPr="00EC652C">
        <w:rPr>
          <w:spacing w:val="-2"/>
        </w:rPr>
        <w:t xml:space="preserve"> </w:t>
      </w:r>
      <w:r w:rsidRPr="00EC652C">
        <w:t>in</w:t>
      </w:r>
      <w:r w:rsidRPr="00EC652C">
        <w:rPr>
          <w:spacing w:val="-2"/>
        </w:rPr>
        <w:t xml:space="preserve"> </w:t>
      </w:r>
      <w:r w:rsidRPr="00EC652C">
        <w:t xml:space="preserve">the </w:t>
      </w:r>
      <w:r w:rsidRPr="00EC652C">
        <w:rPr>
          <w:b/>
        </w:rPr>
        <w:t>PROKON Section Database</w:t>
      </w:r>
      <w:r w:rsidRPr="00EC652C">
        <w:t>.</w:t>
      </w:r>
    </w:p>
    <w:p w14:paraId="7E57A971" w14:textId="77777777" w:rsidR="00367098" w:rsidRPr="00EC652C" w:rsidRDefault="00367098">
      <w:pPr>
        <w:pStyle w:val="BodyText"/>
        <w:spacing w:before="11"/>
      </w:pPr>
    </w:p>
    <w:p w14:paraId="7E57A972" w14:textId="77777777" w:rsidR="00367098" w:rsidRPr="00EC652C" w:rsidRDefault="004E5908">
      <w:pPr>
        <w:pStyle w:val="BodyText"/>
        <w:ind w:left="1132"/>
        <w:jc w:val="both"/>
      </w:pPr>
      <w:r w:rsidRPr="00EC652C">
        <w:rPr>
          <w:b/>
        </w:rPr>
        <w:t>Prodesk</w:t>
      </w:r>
      <w:r w:rsidRPr="00EC652C">
        <w:rPr>
          <w:b/>
          <w:spacing w:val="-4"/>
        </w:rPr>
        <w:t xml:space="preserve"> </w:t>
      </w:r>
      <w:r w:rsidRPr="00EC652C">
        <w:t>allows</w:t>
      </w:r>
      <w:r w:rsidRPr="00EC652C">
        <w:rPr>
          <w:spacing w:val="1"/>
        </w:rPr>
        <w:t xml:space="preserve"> </w:t>
      </w:r>
      <w:r w:rsidRPr="00EC652C">
        <w:t>you</w:t>
      </w:r>
      <w:r w:rsidRPr="00EC652C">
        <w:rPr>
          <w:spacing w:val="4"/>
        </w:rPr>
        <w:t xml:space="preserve"> </w:t>
      </w:r>
      <w:r w:rsidRPr="00EC652C">
        <w:t>to</w:t>
      </w:r>
      <w:r w:rsidRPr="00EC652C">
        <w:rPr>
          <w:spacing w:val="-3"/>
        </w:rPr>
        <w:t xml:space="preserve"> </w:t>
      </w:r>
      <w:r w:rsidRPr="00EC652C">
        <w:t>transfer</w:t>
      </w:r>
      <w:r w:rsidRPr="00EC652C">
        <w:rPr>
          <w:spacing w:val="1"/>
        </w:rPr>
        <w:t xml:space="preserve"> </w:t>
      </w:r>
      <w:r w:rsidRPr="00EC652C">
        <w:t>an entire</w:t>
      </w:r>
      <w:r w:rsidRPr="00EC652C">
        <w:rPr>
          <w:spacing w:val="-4"/>
        </w:rPr>
        <w:t xml:space="preserve"> </w:t>
      </w:r>
      <w:r w:rsidRPr="00EC652C">
        <w:t>model</w:t>
      </w:r>
      <w:r w:rsidRPr="00EC652C">
        <w:rPr>
          <w:spacing w:val="4"/>
        </w:rPr>
        <w:t xml:space="preserve"> </w:t>
      </w:r>
      <w:r w:rsidRPr="00EC652C">
        <w:t>or</w:t>
      </w:r>
      <w:r w:rsidRPr="00EC652C">
        <w:rPr>
          <w:spacing w:val="1"/>
        </w:rPr>
        <w:t xml:space="preserve"> </w:t>
      </w:r>
      <w:r w:rsidRPr="00EC652C">
        <w:t>selected</w:t>
      </w:r>
      <w:r w:rsidRPr="00EC652C">
        <w:rPr>
          <w:spacing w:val="-2"/>
        </w:rPr>
        <w:t xml:space="preserve"> </w:t>
      </w:r>
      <w:r w:rsidRPr="00EC652C">
        <w:t>portions</w:t>
      </w:r>
      <w:r w:rsidRPr="00EC652C">
        <w:rPr>
          <w:spacing w:val="-3"/>
        </w:rPr>
        <w:t xml:space="preserve"> </w:t>
      </w:r>
      <w:r w:rsidRPr="00EC652C">
        <w:rPr>
          <w:spacing w:val="-4"/>
        </w:rPr>
        <w:t>only.</w:t>
      </w:r>
    </w:p>
    <w:p w14:paraId="7E57A973" w14:textId="77777777" w:rsidR="00367098" w:rsidRPr="00EC652C" w:rsidRDefault="00367098">
      <w:pPr>
        <w:jc w:val="both"/>
        <w:sectPr w:rsidR="00367098" w:rsidRPr="00EC652C">
          <w:footerReference w:type="default" r:id="rId7"/>
          <w:type w:val="continuous"/>
          <w:pgSz w:w="11900" w:h="16840"/>
          <w:pgMar w:top="0" w:right="0" w:bottom="1360" w:left="0" w:header="0" w:footer="1178" w:gutter="0"/>
          <w:pgNumType w:start="1"/>
          <w:cols w:space="720"/>
        </w:sectPr>
      </w:pPr>
    </w:p>
    <w:p w14:paraId="7E57A974" w14:textId="4ACCDCF3" w:rsidR="00367098" w:rsidRPr="00EC652C" w:rsidRDefault="00367098">
      <w:pPr>
        <w:pStyle w:val="BodyText"/>
        <w:rPr>
          <w:sz w:val="32"/>
        </w:rPr>
      </w:pPr>
    </w:p>
    <w:p w14:paraId="7E57A975" w14:textId="77777777" w:rsidR="00367098" w:rsidRPr="00EC652C" w:rsidRDefault="00367098">
      <w:pPr>
        <w:pStyle w:val="BodyText"/>
        <w:rPr>
          <w:sz w:val="32"/>
        </w:rPr>
      </w:pPr>
    </w:p>
    <w:p w14:paraId="7E57A976" w14:textId="77777777" w:rsidR="00367098" w:rsidRPr="00EC652C" w:rsidRDefault="00367098">
      <w:pPr>
        <w:pStyle w:val="BodyText"/>
        <w:rPr>
          <w:sz w:val="32"/>
        </w:rPr>
      </w:pPr>
    </w:p>
    <w:p w14:paraId="7E57A977" w14:textId="0035D6B4" w:rsidR="00367098" w:rsidRPr="00EC652C" w:rsidRDefault="00EC652C">
      <w:pPr>
        <w:pStyle w:val="BodyText"/>
        <w:rPr>
          <w:sz w:val="32"/>
        </w:rPr>
      </w:pPr>
      <w:r w:rsidRPr="00EC652C">
        <w:rPr>
          <w:noProof/>
          <w:sz w:val="32"/>
        </w:rPr>
        <w:drawing>
          <wp:anchor distT="0" distB="0" distL="114300" distR="114300" simplePos="0" relativeHeight="251656704" behindDoc="0" locked="0" layoutInCell="1" allowOverlap="1" wp14:anchorId="2C7A5CEE" wp14:editId="58A4CE1B">
            <wp:simplePos x="0" y="0"/>
            <wp:positionH relativeFrom="column">
              <wp:posOffset>777240</wp:posOffset>
            </wp:positionH>
            <wp:positionV relativeFrom="paragraph">
              <wp:posOffset>241553</wp:posOffset>
            </wp:positionV>
            <wp:extent cx="6010656" cy="2343912"/>
            <wp:effectExtent l="0" t="0" r="9525" b="0"/>
            <wp:wrapNone/>
            <wp:docPr id="1459358468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58468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656" cy="234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7A978" w14:textId="77777777" w:rsidR="00367098" w:rsidRPr="00EC652C" w:rsidRDefault="00367098">
      <w:pPr>
        <w:pStyle w:val="BodyText"/>
        <w:rPr>
          <w:sz w:val="32"/>
        </w:rPr>
      </w:pPr>
    </w:p>
    <w:p w14:paraId="7E57A979" w14:textId="77777777" w:rsidR="00367098" w:rsidRPr="00EC652C" w:rsidRDefault="00367098">
      <w:pPr>
        <w:pStyle w:val="BodyText"/>
        <w:rPr>
          <w:sz w:val="32"/>
        </w:rPr>
      </w:pPr>
    </w:p>
    <w:p w14:paraId="7E57A97A" w14:textId="77777777" w:rsidR="00367098" w:rsidRPr="00EC652C" w:rsidRDefault="00367098">
      <w:pPr>
        <w:pStyle w:val="BodyText"/>
        <w:rPr>
          <w:sz w:val="32"/>
        </w:rPr>
      </w:pPr>
    </w:p>
    <w:p w14:paraId="7E57A97B" w14:textId="77777777" w:rsidR="00367098" w:rsidRPr="00EC652C" w:rsidRDefault="00367098">
      <w:pPr>
        <w:pStyle w:val="BodyText"/>
        <w:rPr>
          <w:sz w:val="32"/>
        </w:rPr>
      </w:pPr>
    </w:p>
    <w:p w14:paraId="7E57A97C" w14:textId="77777777" w:rsidR="00367098" w:rsidRPr="00EC652C" w:rsidRDefault="00367098">
      <w:pPr>
        <w:pStyle w:val="BodyText"/>
        <w:rPr>
          <w:sz w:val="32"/>
        </w:rPr>
      </w:pPr>
    </w:p>
    <w:p w14:paraId="7E57A97D" w14:textId="77777777" w:rsidR="00367098" w:rsidRPr="00EC652C" w:rsidRDefault="00367098">
      <w:pPr>
        <w:pStyle w:val="BodyText"/>
        <w:rPr>
          <w:sz w:val="32"/>
        </w:rPr>
      </w:pPr>
    </w:p>
    <w:p w14:paraId="7E57A97E" w14:textId="77777777" w:rsidR="00367098" w:rsidRPr="00EC652C" w:rsidRDefault="00367098">
      <w:pPr>
        <w:pStyle w:val="BodyText"/>
        <w:rPr>
          <w:sz w:val="32"/>
        </w:rPr>
      </w:pPr>
    </w:p>
    <w:p w14:paraId="7E57A97F" w14:textId="77777777" w:rsidR="00367098" w:rsidRPr="00EC652C" w:rsidRDefault="00367098">
      <w:pPr>
        <w:pStyle w:val="BodyText"/>
        <w:rPr>
          <w:sz w:val="32"/>
        </w:rPr>
      </w:pPr>
    </w:p>
    <w:p w14:paraId="7E57A980" w14:textId="77777777" w:rsidR="00367098" w:rsidRPr="00EC652C" w:rsidRDefault="00367098">
      <w:pPr>
        <w:pStyle w:val="BodyText"/>
        <w:rPr>
          <w:sz w:val="32"/>
        </w:rPr>
      </w:pPr>
    </w:p>
    <w:p w14:paraId="7E57A981" w14:textId="77777777" w:rsidR="00367098" w:rsidRPr="00EC652C" w:rsidRDefault="00367098">
      <w:pPr>
        <w:pStyle w:val="BodyText"/>
        <w:spacing w:before="208"/>
        <w:rPr>
          <w:sz w:val="32"/>
        </w:rPr>
      </w:pPr>
    </w:p>
    <w:p w14:paraId="7E57A982" w14:textId="5A5D021B" w:rsidR="00367098" w:rsidRPr="00EC652C" w:rsidRDefault="004E5908">
      <w:pPr>
        <w:pStyle w:val="Heading1"/>
        <w:rPr>
          <w:rFonts w:ascii="Montserrat" w:hAnsi="Montserrat"/>
        </w:rPr>
      </w:pPr>
      <w:r w:rsidRPr="00EC652C">
        <w:rPr>
          <w:rFonts w:ascii="Montserrat" w:hAnsi="Montserrat"/>
          <w:color w:val="EC1B23"/>
        </w:rPr>
        <w:t>Custom</w:t>
      </w:r>
      <w:r w:rsidRPr="00EC652C">
        <w:rPr>
          <w:rFonts w:ascii="Montserrat" w:hAnsi="Montserrat"/>
          <w:color w:val="EC1B23"/>
          <w:spacing w:val="21"/>
        </w:rPr>
        <w:t xml:space="preserve"> </w:t>
      </w:r>
      <w:r w:rsidRPr="00EC652C">
        <w:rPr>
          <w:rFonts w:ascii="Montserrat" w:hAnsi="Montserrat"/>
          <w:color w:val="EC1B23"/>
          <w:spacing w:val="-2"/>
        </w:rPr>
        <w:t>Families</w:t>
      </w:r>
    </w:p>
    <w:p w14:paraId="7E57A983" w14:textId="77777777" w:rsidR="00367098" w:rsidRPr="00EC652C" w:rsidRDefault="004E5908">
      <w:pPr>
        <w:spacing w:before="140"/>
        <w:ind w:left="1132"/>
        <w:rPr>
          <w:b/>
        </w:rPr>
      </w:pPr>
      <w:r w:rsidRPr="00EC652C">
        <w:t>The</w:t>
      </w:r>
      <w:r w:rsidRPr="00EC652C">
        <w:rPr>
          <w:spacing w:val="22"/>
        </w:rPr>
        <w:t xml:space="preserve"> </w:t>
      </w:r>
      <w:r w:rsidRPr="00EC652C">
        <w:rPr>
          <w:b/>
        </w:rPr>
        <w:t>PROKON</w:t>
      </w:r>
      <w:r w:rsidRPr="00EC652C">
        <w:rPr>
          <w:b/>
          <w:spacing w:val="16"/>
        </w:rPr>
        <w:t xml:space="preserve"> </w:t>
      </w:r>
      <w:r w:rsidRPr="00EC652C">
        <w:rPr>
          <w:b/>
        </w:rPr>
        <w:t>Section</w:t>
      </w:r>
      <w:r w:rsidRPr="00EC652C">
        <w:rPr>
          <w:b/>
          <w:spacing w:val="14"/>
        </w:rPr>
        <w:t xml:space="preserve"> </w:t>
      </w:r>
      <w:r w:rsidRPr="00EC652C">
        <w:rPr>
          <w:b/>
        </w:rPr>
        <w:t>Database</w:t>
      </w:r>
      <w:r w:rsidRPr="00EC652C">
        <w:rPr>
          <w:b/>
          <w:spacing w:val="17"/>
        </w:rPr>
        <w:t xml:space="preserve"> </w:t>
      </w:r>
      <w:r w:rsidRPr="00EC652C">
        <w:t>is</w:t>
      </w:r>
      <w:r w:rsidRPr="00EC652C">
        <w:rPr>
          <w:spacing w:val="23"/>
        </w:rPr>
        <w:t xml:space="preserve"> </w:t>
      </w:r>
      <w:r w:rsidRPr="00EC652C">
        <w:t>directly</w:t>
      </w:r>
      <w:r w:rsidRPr="00EC652C">
        <w:rPr>
          <w:spacing w:val="22"/>
        </w:rPr>
        <w:t xml:space="preserve"> </w:t>
      </w:r>
      <w:r w:rsidRPr="00EC652C">
        <w:t>available</w:t>
      </w:r>
      <w:r w:rsidRPr="00EC652C">
        <w:rPr>
          <w:spacing w:val="21"/>
        </w:rPr>
        <w:t xml:space="preserve"> </w:t>
      </w:r>
      <w:r w:rsidRPr="00EC652C">
        <w:t>from</w:t>
      </w:r>
      <w:r w:rsidRPr="00EC652C">
        <w:rPr>
          <w:spacing w:val="21"/>
        </w:rPr>
        <w:t xml:space="preserve"> </w:t>
      </w:r>
      <w:r w:rsidRPr="00EC652C">
        <w:t>within</w:t>
      </w:r>
      <w:r w:rsidRPr="00EC652C">
        <w:rPr>
          <w:spacing w:val="25"/>
        </w:rPr>
        <w:t xml:space="preserve"> </w:t>
      </w:r>
      <w:r w:rsidRPr="00EC652C">
        <w:rPr>
          <w:b/>
        </w:rPr>
        <w:t>Revit</w:t>
      </w:r>
      <w:r w:rsidRPr="00EC652C">
        <w:t>.</w:t>
      </w:r>
      <w:r w:rsidRPr="00EC652C">
        <w:rPr>
          <w:spacing w:val="24"/>
        </w:rPr>
        <w:t xml:space="preserve"> </w:t>
      </w:r>
      <w:r w:rsidRPr="00EC652C">
        <w:t>Custom</w:t>
      </w:r>
      <w:r w:rsidRPr="00EC652C">
        <w:rPr>
          <w:spacing w:val="25"/>
        </w:rPr>
        <w:t xml:space="preserve"> </w:t>
      </w:r>
      <w:r w:rsidRPr="00EC652C">
        <w:rPr>
          <w:b/>
          <w:spacing w:val="-4"/>
        </w:rPr>
        <w:t>Revit</w:t>
      </w:r>
    </w:p>
    <w:p w14:paraId="7E57A984" w14:textId="77777777" w:rsidR="00367098" w:rsidRPr="00EC652C" w:rsidRDefault="004E5908">
      <w:pPr>
        <w:spacing w:before="4"/>
        <w:ind w:left="1132"/>
      </w:pPr>
      <w:r w:rsidRPr="00EC652C">
        <w:t>Families</w:t>
      </w:r>
      <w:r w:rsidRPr="00EC652C">
        <w:rPr>
          <w:spacing w:val="-10"/>
        </w:rPr>
        <w:t xml:space="preserve"> </w:t>
      </w:r>
      <w:r w:rsidRPr="00EC652C">
        <w:t>can</w:t>
      </w:r>
      <w:r w:rsidRPr="00EC652C">
        <w:rPr>
          <w:spacing w:val="-7"/>
        </w:rPr>
        <w:t xml:space="preserve"> </w:t>
      </w:r>
      <w:r w:rsidRPr="00EC652C">
        <w:t>be</w:t>
      </w:r>
      <w:r w:rsidRPr="00EC652C">
        <w:rPr>
          <w:spacing w:val="-6"/>
        </w:rPr>
        <w:t xml:space="preserve"> </w:t>
      </w:r>
      <w:r w:rsidRPr="00EC652C">
        <w:t>generated</w:t>
      </w:r>
      <w:r w:rsidRPr="00EC652C">
        <w:rPr>
          <w:spacing w:val="-4"/>
        </w:rPr>
        <w:t xml:space="preserve"> </w:t>
      </w:r>
      <w:r w:rsidRPr="00EC652C">
        <w:t>from</w:t>
      </w:r>
      <w:r w:rsidRPr="00EC652C">
        <w:rPr>
          <w:spacing w:val="-2"/>
        </w:rPr>
        <w:t xml:space="preserve"> </w:t>
      </w:r>
      <w:r w:rsidRPr="00EC652C">
        <w:t>the</w:t>
      </w:r>
      <w:r w:rsidRPr="00EC652C">
        <w:rPr>
          <w:spacing w:val="-10"/>
        </w:rPr>
        <w:t xml:space="preserve"> </w:t>
      </w:r>
      <w:r w:rsidRPr="00EC652C">
        <w:t>information</w:t>
      </w:r>
      <w:r w:rsidRPr="00EC652C">
        <w:rPr>
          <w:spacing w:val="-7"/>
        </w:rPr>
        <w:t xml:space="preserve"> </w:t>
      </w:r>
      <w:r w:rsidRPr="00EC652C">
        <w:t>in</w:t>
      </w:r>
      <w:r w:rsidRPr="00EC652C">
        <w:rPr>
          <w:spacing w:val="-7"/>
        </w:rPr>
        <w:t xml:space="preserve"> </w:t>
      </w:r>
      <w:r w:rsidRPr="00EC652C">
        <w:t>the</w:t>
      </w:r>
      <w:r w:rsidRPr="00EC652C">
        <w:rPr>
          <w:spacing w:val="-5"/>
        </w:rPr>
        <w:t xml:space="preserve"> </w:t>
      </w:r>
      <w:r w:rsidRPr="00EC652C">
        <w:rPr>
          <w:b/>
        </w:rPr>
        <w:t>Section</w:t>
      </w:r>
      <w:r w:rsidRPr="00EC652C">
        <w:rPr>
          <w:b/>
          <w:spacing w:val="-14"/>
        </w:rPr>
        <w:t xml:space="preserve"> </w:t>
      </w:r>
      <w:r w:rsidRPr="00EC652C">
        <w:rPr>
          <w:b/>
          <w:spacing w:val="-2"/>
        </w:rPr>
        <w:t>Database</w:t>
      </w:r>
      <w:r w:rsidRPr="00EC652C">
        <w:rPr>
          <w:spacing w:val="-2"/>
        </w:rPr>
        <w:t>.</w:t>
      </w:r>
    </w:p>
    <w:p w14:paraId="7E57A985" w14:textId="77777777" w:rsidR="00367098" w:rsidRPr="00EC652C" w:rsidRDefault="004E5908">
      <w:pPr>
        <w:pStyle w:val="BodyText"/>
        <w:spacing w:before="48"/>
        <w:rPr>
          <w:sz w:val="20"/>
        </w:rPr>
      </w:pPr>
      <w:r w:rsidRPr="00EC652C">
        <w:rPr>
          <w:noProof/>
        </w:rPr>
        <w:drawing>
          <wp:anchor distT="0" distB="0" distL="0" distR="0" simplePos="0" relativeHeight="251661824" behindDoc="1" locked="0" layoutInCell="1" allowOverlap="1" wp14:anchorId="7E57A98C" wp14:editId="7E57A98D">
            <wp:simplePos x="0" y="0"/>
            <wp:positionH relativeFrom="page">
              <wp:posOffset>1277111</wp:posOffset>
            </wp:positionH>
            <wp:positionV relativeFrom="paragraph">
              <wp:posOffset>220852</wp:posOffset>
            </wp:positionV>
            <wp:extent cx="4999335" cy="391782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335" cy="39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7098" w:rsidRPr="00EC652C">
      <w:pgSz w:w="11900" w:h="16840"/>
      <w:pgMar w:top="0" w:right="0" w:bottom="1360" w:left="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0E0B" w14:textId="77777777" w:rsidR="00EB1E2D" w:rsidRDefault="00EB1E2D">
      <w:r>
        <w:separator/>
      </w:r>
    </w:p>
  </w:endnote>
  <w:endnote w:type="continuationSeparator" w:id="0">
    <w:p w14:paraId="3B8DB486" w14:textId="77777777" w:rsidR="00EB1E2D" w:rsidRDefault="00EB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A98E" w14:textId="5DDBAB5D" w:rsidR="00367098" w:rsidRDefault="003670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C1B0" w14:textId="77777777" w:rsidR="00EB1E2D" w:rsidRDefault="00EB1E2D">
      <w:r>
        <w:separator/>
      </w:r>
    </w:p>
  </w:footnote>
  <w:footnote w:type="continuationSeparator" w:id="0">
    <w:p w14:paraId="477DC819" w14:textId="77777777" w:rsidR="00EB1E2D" w:rsidRDefault="00EB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C5D"/>
    <w:multiLevelType w:val="hybridMultilevel"/>
    <w:tmpl w:val="035E94D0"/>
    <w:lvl w:ilvl="0" w:tplc="8DC4328C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B20024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AEFC80DC"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 w:tplc="187EDD46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6B8E8F30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AF829A12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0B46E9C6"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 w:tplc="07780664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AA9CAF7A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</w:abstractNum>
  <w:num w:numId="1" w16cid:durableId="207947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8"/>
    <w:rsid w:val="001315A6"/>
    <w:rsid w:val="00367098"/>
    <w:rsid w:val="00392D19"/>
    <w:rsid w:val="004E5908"/>
    <w:rsid w:val="00561D16"/>
    <w:rsid w:val="006152CD"/>
    <w:rsid w:val="00EB1E2D"/>
    <w:rsid w:val="00EB245A"/>
    <w:rsid w:val="00E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7A961"/>
  <w15:docId w15:val="{E4C93889-72A7-468B-8BF1-14A4FDC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132"/>
      <w:outlineLvl w:val="0"/>
    </w:pPr>
    <w:rPr>
      <w:rFonts w:ascii="Montserrat Medium" w:eastAsia="Montserrat Medium" w:hAnsi="Montserrat Medium" w:cs="Montserrat Medium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65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52C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EC6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52C"/>
    <w:rPr>
      <w:rFonts w:ascii="Montserrat" w:eastAsia="Montserrat" w:hAnsi="Montserrat" w:cs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D04_Prodesk_Spec Sheet</dc:title>
  <dc:creator>Lynnmason</dc:creator>
  <cp:lastModifiedBy>Peter Nicholson</cp:lastModifiedBy>
  <cp:revision>2</cp:revision>
  <dcterms:created xsi:type="dcterms:W3CDTF">2024-12-15T22:43:00Z</dcterms:created>
  <dcterms:modified xsi:type="dcterms:W3CDTF">2024-12-15T22:43:00Z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 Word - D04_Prodesk_Spec Sheet</vt:lpwstr>
  </property>
  <property fmtid="{D5CDD505-2E9C-101B-9397-08002B2CF9AE}" pid="4" name="Producer">
    <vt:lpwstr>novaPDF Ver 11.4 Build 282</vt:lpwstr>
  </property>
  <property fmtid="{D5CDD505-2E9C-101B-9397-08002B2CF9AE}" pid="5" name="LastSaved">
    <vt:filetime>2022-06-20T00:00:00Z</vt:filetime>
  </property>
</Properties>
</file>